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Democracy's Global Quest: A Noble Crusade Wrapped in Dirty Reality?</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K. Coleman, Jackson N. Maogotoy, Monash University, Australia</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University of Newcastle, Australia   -   bepress Legal Series   -  Year 2003 Paper 42</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Abstract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end of the ColdWar and the apparent \victory" of democracy witnessed a dramatic increase in the number, diversity and proportion of states formally committed to democratic principles. Prominent international law scholars argued vigorously that representative government was now an international legal entitlement.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debatable that a right to pro-democratic action, that is intervention to promote democracy exist. The determined reaction of the United Nations and the Organization of American States to the September 1991 overthrow of popularly-elected Haitian President Jean-Bertrand Aristide, and the attendant discussion within the Organization of American States about the possible use of force to restore the "legitimate" government, certainly created the impression that such action was becoming politically palatable. An impression seemingly reinforced by the recent democratic crusade in Iraq under the banner of "regime change"</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Iraq.</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developing world is especially wary of the new world order democratic discourse which is seen as promoting a conservative and protective form of liberal democracy hostile to the evolution of other popular and participatory democratic processes and thus part of a subtle Western expansionist agenda.</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paper argues for a recognition that liberal democracy should adopt a composite and heterogeneous, dimension that acknowledges democratic diversity. Further, for democracy to "work" it must be the preference of a given citizenry and be anchored in the socio-political landscape of of the specic community rather than be imposed from above by a third party. This crucial point has been overlooked by many proponents of the right to democracy. It is argued that the direct replication of the Western liberal democratic model should be alive to the reality that good governance is a complex relationship between the government and governed not guaranteed simply by "importing" successful and neutral "universalized" democratic norms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experts of the I.C.J. recognize that there exists a right of nation-states to determine their own political system free from outside interference then what right has the US or indeed any nation-state to impose by force a democratic government? After all isn’t the forcible imposition of democracy “undemocratic”?</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Essentially if a peoples’ ability to exercise their right to self-determination is so restricted that there is only one form of economic political system that they can choose; isn’t that a denial of their rights as a people? Doesn’t this make a mockery of the whole right to self-determination; isn’t this in effect a form of oppression from a foreign and alien power, namely the West?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Isn’t this a form of imperialism? Like a chameleon changing colors, imperialism may be expected to appear in different form but with similar consequences. We would be naïve indeed not to anticipate that among its chief practitioners may well be some of its former victims and most outspoken critics.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 may bridle at the suggestion that pro-democratic action is a form of neocolonialism, but the similarities with colonialism cannot be denied. In his examination of a global history of colonization Marc Ferro noted that whilst there were many varied reasons behind the colonial movement: economic </w:t>
      </w:r>
      <w:r>
        <w:rPr>
          <w:rFonts w:ascii="Arial" w:hAnsi="Arial" w:cs="Arial"/>
          <w:sz w:val="20"/>
          <w:szCs w:val="20"/>
        </w:rPr>
        <w:lastRenderedPageBreak/>
        <w:t>imperatives to find markets to cater to the new industries as a result of the industrial revolution; because it was an inevitable step in the evolution of a Marxist utopia; a chance to cure social ills by the forceful expulsion of convicts; as a cheap source of colonial labor; strategic concerns; religious crusades; he noted that whatever may have been the original motivation it soon became lost as Western societies became convinced of their superiority, and when combined with their technical ability, they had the means and the desire to bring “civilization”, to colonize.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great goodness the white man does not destroy the inferior species. He educates them, unless they are deemed to be not “human”, like the Bushmen or the aborigines of Australia who were not even given a name -- in which case, he exterminates them.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Western democratic principles are becoming universal, then it is largely due to the pervasive influence of Western values and ideas throughout the world, and the influence of the global economy. The sticking point is the apparent inflexibility by the West to allow these values to be affected (in a positive) manner by the values of other socio-political orders.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Fearing to kindle (negatively) the idea of relativism, Western democracy sets up barriers of righteousness, binds nations by an appeal to universality and points to the good faith and benevolence of liberal-democracy. The threat and fear of international ostracization is not the best way to go about advancing the democratic agenda.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Who is to say that Western democracy is the only form of democracy? The ideological competitors of liberal democracy do not after all, deny the role of popular will as the basis of governmental authority; the often-used terms “people’s democracy” and “socialist democracy” are affirmations of fidelity to this notion, the revolutionary struggle (in some way or another) being the ultimate embodiment of the popular will.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Jorge Dominquez summarized the Cuban Government’s view: “Revolutionary rule is not legitimated by voting; rather, an election is legitimated by revolutionary rule.”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not a barren argument.    . . .       http://law.bepress.com/expresso/eps/42</w:t>
      </w:r>
    </w:p>
    <w:p w:rsidR="003B2ACD" w:rsidRDefault="003B2ACD">
      <w:pPr>
        <w:widowControl w:val="0"/>
        <w:autoSpaceDE w:val="0"/>
        <w:autoSpaceDN w:val="0"/>
        <w:adjustRightInd w:val="0"/>
        <w:spacing w:after="0" w:line="240" w:lineRule="auto"/>
        <w:rPr>
          <w:rFonts w:ascii="Times New Roman" w:hAnsi="Times New Roman" w:cs="Times New Roman"/>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http://law.bepress.com/cgi/viewcontent.cgi?article=1103&amp;context=expresso</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Part Three: Recommendations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Information Needs of Communities: The changing media landscape in a broadband age</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Steven Waldman and the Working Group on Information Needs of Communities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Federal Communications Commission  -  July 2011 www.fcc.gov/infoneedsreport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not inevitable that commercial media markets will solve all the problems we face, especially the provision of relatively unprofitable, labor-intensive accountability reporting.</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nonprofit media sector is increasingly diverse, and now includes nonprofit websites, state-level C-SPANS, public access channels, low-power FM stations, journalism schools, and public TV and radio stations. These entities, many of which are not government funded, need to play a bigger role and be better understood.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 policy changes should focus on   . . .   “fertiliz[ing] the conditions under which the media does its work.”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FCC should eliminate the long-standing requirement that local TV stations keep, in a paper file on the premises, a list of issues-responsive programming for the year. This should be replaced with a streamlined, web-based form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Replace the burdensome “enhanced disclosure” rule, terminate the localism proceeding and repeal the remnants of the Fairness Doctrine still on the books.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Require that when broadcasters allow advertisers to dictate content, they disclose the “pay-for-play” arrangements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Consider allowing noncommercial broadcasters that do not receive Corporation for Public Broadcasting funding, including religious broadcasters, to devote up to one percent of their on-air time to fundraising for charities.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Conduct a comprehensive study on the effectiveness of the leased access program   . . .    Policymakers should consider whether to give regulatory relief from leased access requirements to cable operators that support local cable news networks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federal government should consider targeting some of the money it already spends on advertising to local news media   . . .   Tax experts and nonprofit leaders should recommend to the IRS and policymakers clarifications or changes in tax rules that would make it easier for nonprofit news operations to develop sustainable business models.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Local foundations, philanthropists, and ordinary Americans should consider increasing donations to organization that provide reporting, especially at the local level.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Corporation for Public Broadcasting should have more flexibility to fund local programming and innovation, including efforts by media entities that are not traditional broadcasters.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Journalism schools should continue to increase their role in providing local journalism through the “medical residency” model (practicing local journalism as they teach it).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Community media centers   . . .   should consider shifting their mission    . . .   partnering with other institutions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Disseminate information about local LPFM broadcast opportunities to minority communities.   . . .</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http://www.fcc.gov/osp/inc-report/The_Information_Needs_of_Communities.pdf</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Social Studies for Early Childhood and Elementary School Children: Preparing for the 21st Century</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Report from NCSS Task Force on Early Childhood/Elementary Social Studies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Approved by National Council for the Social Studies Board of Directors, June 1988</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position paper will discuss the definition, rationale, and goals for social studies in the early childhood/elementary years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Are children developing skills    . . .   Are they learning structures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they leave the classroom, many children    . . .   are bombarded by messages. They take in spotty, disconnected information about war, the homeless, Ethiopia, the president, and the Soviets.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they learning any structures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kindergarten class   . . .   mirrors the larger society   . . .   Are the children learning structures for   . . .   ? Mere contact   . . .  without understanding, can intensify conflict.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Kindergartners:   . . .    Can they distinguish between legitimate authority and raw power? Are they learning to act as rule makers as well as rule obeyers   .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social studies are the study of political, economic, cultural, and environmental aspects of societies in the past, present, and future.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elementary school children   . . .   social studies   . . .  explain their relationship to   . . .  institutions. Social studies can provide students with the skills for   . . .   making thoughtful value judgments.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energy, curiosity, and imagination of young children lead them to   . . .  a narrow, unilateral perspective.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Attitudes necessary for informed and thoughtful participation in society require a systematically developed program focusing on concepts from history and the social sciences.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early years are ideal for children to begin to understand   . . .   norms and values   . .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http://www.ncss.org/positions/elementary</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color w:val="0000FF"/>
          <w:sz w:val="24"/>
          <w:szCs w:val="24"/>
        </w:rPr>
      </w:pPr>
      <w:r>
        <w:rPr>
          <w:rFonts w:ascii="Times New Roman" w:hAnsi="Times New Roman" w:cs="Times New Roman"/>
          <w:color w:val="0000FF"/>
          <w:sz w:val="24"/>
          <w:szCs w:val="24"/>
        </w:rPr>
        <w:tab/>
      </w:r>
      <w:r>
        <w:rPr>
          <w:rFonts w:ascii="Times New Roman" w:hAnsi="Times New Roman" w:cs="Times New Roman"/>
          <w:color w:val="0000FF"/>
          <w:sz w:val="24"/>
          <w:szCs w:val="24"/>
        </w:rPr>
        <w:tab/>
        <w:t xml:space="preserve">{ Please provide an algorithm that, given x, will determine whether or not </w:t>
      </w:r>
    </w:p>
    <w:p w:rsidR="003B2ACD" w:rsidRDefault="003B2ACD">
      <w:pPr>
        <w:widowControl w:val="0"/>
        <w:autoSpaceDE w:val="0"/>
        <w:autoSpaceDN w:val="0"/>
        <w:adjustRightInd w:val="0"/>
        <w:spacing w:after="0" w:line="240" w:lineRule="auto"/>
        <w:rPr>
          <w:rFonts w:ascii="Times New Roman" w:hAnsi="Times New Roman" w:cs="Times New Roman"/>
          <w:color w:val="0000FF"/>
          <w:sz w:val="12"/>
          <w:szCs w:val="12"/>
        </w:rPr>
      </w:pPr>
    </w:p>
    <w:p w:rsidR="003B2ACD" w:rsidRDefault="003B2ACD">
      <w:pPr>
        <w:widowControl w:val="0"/>
        <w:autoSpaceDE w:val="0"/>
        <w:autoSpaceDN w:val="0"/>
        <w:adjustRightInd w:val="0"/>
        <w:spacing w:after="0" w:line="240" w:lineRule="auto"/>
        <w:rPr>
          <w:rFonts w:ascii="Times New Roman" w:hAnsi="Times New Roman" w:cs="Times New Roman"/>
          <w:color w:val="0000FF"/>
          <w:sz w:val="24"/>
          <w:szCs w:val="24"/>
        </w:rPr>
      </w:pPr>
      <w:r>
        <w:rPr>
          <w:rFonts w:ascii="Times New Roman" w:hAnsi="Times New Roman" w:cs="Times New Roman"/>
          <w:color w:val="0000FF"/>
          <w:sz w:val="24"/>
          <w:szCs w:val="24"/>
        </w:rPr>
        <w:tab/>
        <w:t xml:space="preserve">x is a structure. Also provide an algorithm that, given x and y, will determine </w:t>
      </w:r>
    </w:p>
    <w:p w:rsidR="003B2ACD" w:rsidRDefault="003B2ACD">
      <w:pPr>
        <w:widowControl w:val="0"/>
        <w:autoSpaceDE w:val="0"/>
        <w:autoSpaceDN w:val="0"/>
        <w:adjustRightInd w:val="0"/>
        <w:spacing w:after="0" w:line="240" w:lineRule="auto"/>
        <w:rPr>
          <w:rFonts w:ascii="Times New Roman" w:hAnsi="Times New Roman" w:cs="Times New Roman"/>
          <w:color w:val="0000FF"/>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0000FF"/>
          <w:sz w:val="24"/>
          <w:szCs w:val="24"/>
        </w:rPr>
        <w:tab/>
        <w:t>whether or not x is a structure for y. }</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Rise of Modern Democracy</w:t>
      </w:r>
      <w:r>
        <w:rPr>
          <w:rFonts w:ascii="Times New Roman" w:hAnsi="Times New Roman" w:cs="Times New Roman"/>
          <w:sz w:val="24"/>
          <w:szCs w:val="24"/>
        </w:rPr>
        <w:t xml:space="preserve"> </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Academy of Evolutionary Metaphysics</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history of democracy from the American revolution through the world wars to the current world crisis. Shows world politics to be little more than a greed-driven struggle for wealth and power.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History has shown that even those who rose to power with good intentions soon became corrupt. They took advantage of their position to enrich themselves and their family and friends. Then in order to protect their wealth and power, they silenced those who threatened their authority. As one injustice led to another, and as their friends became fewer, they grew increasingly paranoid and oppressive. They desperately clung to power in fear that if they lost control then they might also lose their fortunes, their freedom, and possibly even their lives.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Peasant rebellions and slave revolts usually only resulted in anarchy, looting, and murder. Those who rose to power on a wave of popular support sometimes claimed to have special knowledge or abilities which qualified them to govern in the best interests of the people. But even when revolutions were inspired by noble ideals, it was never long before the old corrupt ruling class was simply replaced by a new one.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the rise of industry, the vast majority of people were peasant farmers who lived in villages scattered across the countryside. The land was dominated by warlords and each village shared its harvest with the local warlord, who in return protected the peasants from raids and invasions.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church also took a share of the harvest. By enforcing strict religious morality and by keeping peace between the warlords, they helped to protect the peasants from unnecessary cruelties and abuses. The relationship between the warlords, priests, and peasants was held together by feelings of fear, loyalty, and mutual obligation.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Very little changed over the generations. People followed customs and traditions that had been passed down from a time that was long before anyone could remember. Many believed that they were born to follow in their parent’s footsteps. Choices were few and people rarely questioned their lot in life. Most people simply did whatever they were told to do by their elders, rulers, and priests.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tools and techniques used by village craftsmen had long ago been perfected and very little improvement seemed possible.    . . .   Production was mostly local. Competitive prices in the marketplace only led to reduced incomes, resulting in lower quality goods and services, which benefited no one. So craftsmen formed unions to protect their trade by enforcing fixed prices.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Thomas Paine was a bold political writer who arrived in America in 1775. Sensing that America’s loyalty to England had been stretched to breaking point, he wrote a radical pamphlet called “Common Sense” in which he explained that hereditary kings were greedy warmongers and that the English only cared about their own national interests. It was time for Americans to assert themselves in the world, to trade with whoever they wished, and not to allow England to drag them into any more senseless European wars.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establishment of a strong nation requires more than just a good constitution, a colorful flag, and an inspiring national anthem. It also requires the passing down of legends about the heroes who built the nation. Legends like the Boston tea party, Paul Revere’s ride, George Washington’s cherry tree, and Thomas Jefferson’s bible.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symbols, traditions, and myths build up over the centuries, they help to enflame the patriotic passions of the people, giving them a common sense of identity, uniting them behind a common purpose, and making them believe that their land is sacred and their constitution is worth more than just words on a piece of paper.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Manufacturing became the driving force behind the British economy. Britain became the largest exporter of manufactured goods and London became the financial capital of the world. But all this wealth was concentrated in the hands of a fortunate few at the expense of the vast majority.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large percentage of the population were factory workers who were paid just enough to make working for a living preferable to dying of starvation. Women and children were often recruited to tend the machines because they could be paid even less.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Most people were forced to work up to sixteen hours a day, six days a week, under oppressive and often dangerous conditions. Attempts by some factory workers to unite in their demands for shorter hours, higher pay, and better working conditions were crushed by the armed forces of the conservative ruling elite.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peasants were unable to find work in the mines or factories. Poverty and hunger became so widespread that new laws were introduced to keep the starving multitudes from begging on the streets. Homeless and destitute families were thrown into prisons called workhouses where they were deprived of any rights and forced to work like slaves. Those who resisted were sent to convict settlements overseas. Children who survived the workhouses grew up so abused and undernourished that they rarely lived long.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wealthy had little sympathy for the misery of the poor.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Hegel tried to trace the path of the world spirit as it moved through history towards the realization of its freedom, but he was barely able to guess its general direction, much less its final resting place. He saw the awakening of the world consciousness as being the emergence into the material plane of existence of the mind of God. He also saw this consciousness being ultimately embodied in the institutions of the state.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the Second World War, the United States government assumed the role of being a kind of ‘global policeman’, using its formidable military and economic power to oppose the enemies of democracy and capitalism. But just like every other nation in history, despite any claims to higher ideals, the American government acts primarily in its own national interest.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Opportunity leads to temptation, and unrestrained power sets its own agenda. Although most Americans would like to believe that their government always tries to do what is morally right, there have been plenty of occasions in recent history when the United States government has acted like a corrupt policeman, using the threat of military force to extort political and economic concessions from other nations.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like in England, France, Russia and every other powerful nation, there is an elite political establishment in America that will take advantage of any opportunity to increase its own global dominance by spoiling the possibility of political and economic progress in other less developed nations. They preach freedom and democracy while undermining elected governments and supporting brutal dictatorships whenever it serves their interests.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American politicians regularly condemn other nations for violating human rights, there are powerful forces in American politics who believe that the United States should use its overwhelming military power to impose ‘American rights’, such as the right to ignore international laws and conventions.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powerful political forces are even outspoken opponents of human rights. They are committed instead to pure capitalism, unburdened by concern for human values. They believe that economic progress is not compatible with social responsibility. They value American corporate and military interests over the lives of innocent civilians. They profit by elevating world conflict while plunging their nation deep into debt by pouring billions of dollars into weapons manufacturers and military contracting companies owned by family connections.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Democratic politics is almost entirely driven by greed and self-interest. Each election is like a selfish grab for power. Political parties do whatever they can within the law and sometimes outside of the law to gain extra votes. People vote for the party that will tax them less, spend more on their personal interests, and bias the laws in their favor. Few politicians survive by championing higher ideals.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reason why democracy has succeeded over every other form of government is because people have a peaceful way of removing leaders they no longer want.    . . .   Bad decisions are punished at election time.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Without freedom of speech, corrupt politicians, corporate monopolies, religious fanatics, military elites, and other powerful interest groups will do whatever they can to restrict the flow of information and distort the truth in order to manipulate the minds of the masses and increase their power and wealth.</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Dictatorships have little incentive to reform ineffective laws. But under democracy, competing political parties need to be seen to be constantly acting in the best interests of voters. And so the laws are continually refined through a process of community consultation and public debate.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 protest against oppression can sometimes be the only way to force political change. Without the democratic right to protest peacefully, people often have no other option than to act violently, which usually only brings greater oppression in its wake.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is not the best example of a fair democratic system. It is like a two party dictatorship in which minority views have no direct representation. Environmentalists are forced into partnership with radical socialists, and moral crusaders are forced to join forces with corporate polluters.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problem could be solved by using proportional voting to allocate national senate seats, like in other countries, rather than the existing system, in which voters from smaller states have much more of a say in government than voters from larger states do. Proportional voting would allow smaller parties representing minority interests to be elected to the senate. Disgruntled voters might be more interested in voting if the choices they have are meaningful.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any case, American government policy is largely directed by bribes from corporate lobbyists. Some say that it is in the nation’s best economic interests to sell the decision-making process to the highest bidder, even when those who can buy the greatest influence are often those who profit most from military adventurism, and those who monopolize and overcharge for essential services.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order to preserve their cherished way of life, the only solution that some American politicians can think of is to create a military monstrosity that is powerful enough to threaten the remaining dictatorships into submission, and if necessary, to introduce them to democracy through war. They hope that democracy will give the vast majority of moderate Muslims the power to restrain their extremist brothers.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the use of military force only seems to further radicalize some Muslims who have nothing left to lose and who have no fear of death. Their sense of outrage is further inflamed by what they perceive to be a continuation of Christian and Jewish imperialism, and by the transparent hypocrisy of Western rhetoric about freedom and human rights while much of the world’s population continues to suffer deprivation in the sight of unsympathetic Western eyes.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Nations:   . . .   Its decisions will remain questionable as long as they only reflect the selfish interests of narrowly elected governments, and as long as the power of each person’s opinion is unevenly distributed across the globe.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Only by including an additional assembly of elected representatives will the United Nations ever gain unquestionable legitimacy. Such an assembly would need to be directly elected by the people using a global proportional voting system    . . .   It is not inconceivable that the governance of the United Nations or its subsidiary institutions like the World Trade Organization, the World Bank, or the World Court might one day be taken over by self-serving political elitists. Continued democratic reform of the United Nations is now essential to the progress of world peace.</w:t>
      </w:r>
    </w:p>
    <w:p w:rsidR="003B2ACD" w:rsidRDefault="003B2ACD">
      <w:pPr>
        <w:widowControl w:val="0"/>
        <w:autoSpaceDE w:val="0"/>
        <w:autoSpaceDN w:val="0"/>
        <w:adjustRightInd w:val="0"/>
        <w:spacing w:after="0" w:line="240" w:lineRule="auto"/>
        <w:rPr>
          <w:rFonts w:ascii="Arial" w:hAnsi="Arial" w:cs="Arial"/>
          <w:sz w:val="10"/>
          <w:szCs w:val="1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http://www.evolutionary-metaphysics.net/rise_of_democracy.html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Rebuilding British Democracy: British National Party General Election 2005 Manifesto</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British voters, we are repeatedly told that we live in an elective democracy; whereas in truth what exists is a sham and an illusion. Genuine democracy, where the population's will is given expression by the elected representatives, is starkly absent from Britain.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Decisions are made by institutions over which the electorate has little or no control. National parliaments and assemblies in Westminster, Edinburgh, Cardiff and Belfast are little </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more than rubber-stamping closed shops for rule by diktat from Brussels and Strasbourg.   . . .</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http://news.bbc.co.uk/2/shared/bsp/hi/pdfs/BNP_uk_manifesto.pdf</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Reductionist science as epistemological violence</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Vandana Shiva</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Medicine is generally presented as an area in which modern science has the most achievements and successes to its credit. But there is increasing evidence that modern medicine and therapeutics have themselves become a source of disease and death.</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Ivan Illich, diseases brought on by doctors are a greater cause of increased mortality than traffic accidents and war-related activities. Iatrogenic illnesses cause between 60,000 to 140,000 deaths in America alone each year, and leave 2 to 5 million others more or less seriously ill. The situation is worst in establishments which generate medical knowledge, viz. university hospitals where one in five patients contracts an iatrogenic disease which usually requires special treatment, and leads to death in one case out of thirty.</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'Scientific medicine' extends its monopoly even to those cases of common diseases in which people would get well without therapeutic intervention. It only converts simple problems into serious or fatal ones.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Thus, diarrhoea has always been a common illness    . . .  When 'scientific medicine' steps in, it reduces the problem of diarrhoea to the existence of a discrete entity in the guts that can be cured only by drugs. This shifts the focus from the patient to the disease and applies solutions which result in violence on the patient, both through drugs and the side effects of drugs. </w:t>
      </w:r>
    </w:p>
    <w:p w:rsidR="003B2ACD" w:rsidRDefault="003B2ACD">
      <w:pPr>
        <w:widowControl w:val="0"/>
        <w:autoSpaceDE w:val="0"/>
        <w:autoSpaceDN w:val="0"/>
        <w:adjustRightInd w:val="0"/>
        <w:spacing w:after="0" w:line="240" w:lineRule="auto"/>
        <w:ind w:left="432" w:right="432"/>
        <w:rPr>
          <w:rFonts w:ascii="Arial" w:hAnsi="Arial" w:cs="Arial"/>
          <w:sz w:val="20"/>
          <w:szCs w:val="20"/>
        </w:rPr>
      </w:pPr>
    </w:p>
    <w:p w:rsidR="003B2ACD" w:rsidRDefault="003B2ACD">
      <w:pPr>
        <w:widowControl w:val="0"/>
        <w:autoSpaceDE w:val="0"/>
        <w:autoSpaceDN w:val="0"/>
        <w:adjustRightInd w:val="0"/>
        <w:spacing w:after="0" w:line="240" w:lineRule="auto"/>
        <w:ind w:left="432" w:right="432"/>
        <w:rPr>
          <w:rFonts w:ascii="Arial" w:hAnsi="Arial" w:cs="Arial"/>
          <w:sz w:val="20"/>
          <w:szCs w:val="20"/>
        </w:rPr>
      </w:pPr>
    </w:p>
    <w:p w:rsidR="003B2ACD" w:rsidRDefault="003B2ACD">
      <w:pPr>
        <w:widowControl w:val="0"/>
        <w:autoSpaceDE w:val="0"/>
        <w:autoSpaceDN w:val="0"/>
        <w:adjustRightInd w:val="0"/>
        <w:spacing w:after="0" w:line="240" w:lineRule="auto"/>
        <w:ind w:left="432" w:right="432"/>
        <w:rPr>
          <w:rFonts w:ascii="Arial" w:hAnsi="Arial" w:cs="Arial"/>
          <w:sz w:val="18"/>
          <w:szCs w:val="18"/>
        </w:rPr>
      </w:pPr>
      <w:r>
        <w:rPr>
          <w:rFonts w:ascii="Arial" w:hAnsi="Arial" w:cs="Arial"/>
          <w:sz w:val="18"/>
          <w:szCs w:val="18"/>
        </w:rPr>
        <w:tab/>
        <w:t xml:space="preserve">  It [is] not necessary to cure the patient, but the disease itself must be the focus of medical attention with the patient as a kind of inert carrier of his condition. The doctor [is] not interested in equilibrium. He [is] at war.</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Scientific medicine uses different criteria for measuring a drug's strength and weakness. It uses one set of criteria for efficacy and quite another for drug-toxicity. And this is supposed to be a system of knowledge which is 'objective', which has no bias.   . . .   In most cases, the bias lies undiscovered and passes for neutral, objective, universal science.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Simple ailments have been cured over centuries by appropriate use of dococtions made from plants and minerals found in nature. 'Scientific medicine' removes the diversity by isolating 'active' ingredients or by synthesizing chemical combinations. Such processing first involves violence against the complex balance inherent in natural resources. And then, when the chemical is introduced into the human body, it is often a violation of human physiology.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processing and synthesis of remedies is often unnecessary   . . .   and is carried out only for commercial reasons.    . . .   It is often better to leave the components as a balanced mixture than indulge in fruitless and costly attempts at purification. The chemical fish you pull out of a natural produce depends only on the habit you use to catch and identify it. There are always fish left uncaught.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is highly unlikely that medical science and pharamaceutical establishments will pay heed. For the reductionist medical science cannot but manufacture reductionist products and undermine the balance inherent in natural products.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multinationals that produce synthetic drugs in pursuit of fabulous profits and ignore their toxic side effects do not care. When they are forbidden to sell some harmful drugs in the home countries, they find a lucrative market in the third world, where the élites, including the medical establishment, are usually bewitched by anything that is offered as scientific, especially if it comes wrapped in pretty pay-offs.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give a free hand to multinationals to buy medicinal plants at dirt-cheap rates and sell the processed pills in the third-world countries at exorbitant prices and at enormous cost to the health of the people. The élites cannot accept that it would be more equitable socially, cheaper economically, conductive to self-reliance politically, and more beneficial medically for the third-world countries to use the plants locally according to time-tested indigenous pharmacology.</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multinational drug companies and the third-world political élites are out for profits, the third-world intellectual élites, eager to prove their scientific temper, join in a chorus to denounce indigenous therapeutics and related knowledge systems as hocus-pocus and their practice as quackery. It is through this mixture of misinformation, falsehood and bribes that a reductionist medical science has established its monopoly on medical knowledge in many societies.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And, as we have seen, the links between modern medical science, violence and profits are not only through politics and economics but also, as in the case of agriculture and scientific forestry, through the internally determined structure and content of the system of scientific knowledge.</w:t>
      </w:r>
      <w:r>
        <w:rPr>
          <w:rFonts w:ascii="Times New Roman" w:hAnsi="Times New Roman" w:cs="Times New Roman"/>
          <w:sz w:val="24"/>
          <w:szCs w:val="24"/>
        </w:rPr>
        <w:t xml:space="preserve">   . . .</w:t>
      </w:r>
    </w:p>
    <w:p w:rsidR="003B2ACD" w:rsidRDefault="003B2ACD">
      <w:pPr>
        <w:widowControl w:val="0"/>
        <w:autoSpaceDE w:val="0"/>
        <w:autoSpaceDN w:val="0"/>
        <w:adjustRightInd w:val="0"/>
        <w:spacing w:after="0" w:line="240" w:lineRule="auto"/>
        <w:rPr>
          <w:rFonts w:ascii="Times New Roman" w:hAnsi="Times New Roman" w:cs="Times New Roman"/>
          <w:sz w:val="12"/>
          <w:szCs w:val="12"/>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http://archive.unu.edu/unupress/unupbooks/uu05se/uu05se0i.htm</w:t>
      </w: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http://collections.infocollections.org/ukedu/uk/d/Juu05se/8.html</w:t>
      </w: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Works, Fireworks, and Frameworks: Economics and Rhetorico-Pragmatics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Marcelo Dascal, Dean, The Lester and Sally Entin Faculty of Humanities, Tel-Aviv University and Sergio Cremaschi, Facoltà di Lettere e Filosofia Università “Amedeo Avogadro”   -   April 22, 1998 </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Abstract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argue the case for a combination of rhetoric and pragmatics in the analysis of economic discourse. We contend that such a rhetorico-pragmatic approach is a viable alternative to both the excesses of the “rhetorical turn” and to the over-reaction of methodologists who discard as irrelevant a careful textual analysis and stick to the belief that economic knowledge progresses only through the conscientious application of Method. We examine two privileged grounds where the rhetorico-pragmatic approach does better than either Pure Rhetoric or Pure Methodology:  first, a study of economic controversies as the framework within which economic works take shape; secondly, a study of the cognitive role of metaphors in economic discourse. </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economists still have not fully recovered from the mid-Eighties' rhetorical turn: its origins are still identified with an indigestion of "constructivism", stuffed with "anti-modernism, anti-foundationalism, post-structuralism, hermeneutical deconstructivism, discourse analysis, radical relativism, end-of-philosophy critique" (Blaug 1994, p. 130). This paper has been prepared as an appetizer for the anorexic.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our view, the recent wave of reconstructions of economic discourse inspired by  the social studies of science, post-empiricism, and rhetoric, is, as a whole, quite promising. We believe that the real problem is that, for a number of reasons, economics remained largely unaffected by an awareness, growing in other fields of the social sciences, of the role of the language we use in shaping knowledge (see Backhouse 1993b, pp. 1-3).</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most economists still stick to an old para-positivist image of science according to which "there is simply a world 'out there' and good science represents that world accurately" (Hands 1994, p. 97), which can be done by "letting the data decide between theories - confirmation for some authors and falsification for others - but 'the facts' in either case" (ibid.).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main contention in this paper is that the rhetorical turn in economics (and elsewhere) can be vindicated if one stresses the cognitive aspects typical of Aristotelian rhetoric, and combines them with the insights of a Gricean-style pragmatics. The resulting rhetorico-pragmatic framework thus combines the study of communication as a cooperative rational enterprise with the study of means of persuasion, often used in conflictual situations such as debates, and including logically invalid moves, such as fallacious arguments.   . .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analysis of the   . . .  environment, where many (if not most) economical works belong, reveals that argumentation in such works is neither a straightforward application of logic    . . .   nor a pure battle of wits or of power, where any rhetorical trick goes. Viewed as texts produced in the context of criticism-in-action, they are subject to communicative and cognitive constraints characteristic of the dialogical practice of criticism.</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such, their contribution to the “growth of knowledge” cannot be accounted for in terms of a logic of “acceptance”, “refutation” or “confirmation”, nor can it be reduced to the imponderable effects of a polite conversation.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Metaphor is indeed a way of "constructing scientific facts by words"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breakdown, around 1970, of the Keynesian-neoclassical synthesis that had dominated economics since the 1950s"    . . .  The shock provoked outside the natural sciences by changes introduced in the image of natural science by the post-empiricist philosophy of science   . . .    Economics is not so much about subjective meaning and intention as it is about intersubjective patterns of action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Methodologists continue to believe in a miraculous capacity of 'Method' to decide all issues by the application of some 'algorithm' that would rule out certain explanations and accept others on the basis of "Facts". Although qualifications of this belief abound in their writings, 'Method' is conceived as a matter of the correct application of a few rules of logic, any deviation from which amounts to opening one's door to irrationality    . . .    [This] overlooks the insights of the new history of economic thought, postempiricist philosophy of science and the sociology of scientific knowledge (SSK), all of which demonstrate the importance of frameworks (linguistic, conceptual, textual, social, technological, etc.) that always mediate between the inquirer and the objects of inquiry, whether the latter are theories, texts, events, or processes.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Rhetorico-pragmatics provides a comprehensive theoretical framework for a context-sensitive analysis of the uses of language (an other semiotic systems) in concept-and belief-formation. Its epistemological significance lies in providing the means to investigate the ‘logic’ of conceptual change and belief-formation as manifested in the actual practice of scientific discourse, i.e. of a discourse that is produced – like any other discourse – in specific historical (intellectual as well as other) circumstances and addressed to a specific audience. The understanding of such a logic, afforded by rhetorico-pragmatics,  is essential for the clarification of a fundamental component of the ‘environment’ (internal as well as external) of scientific thought.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[person] may draw further implications of the vision of the economy as governed by the analogue of physico-mathematical laws, while the other [person] may develop the vision of society as a living organism.   . . .   The confrontation between different visions, as expressed in the different metaphorical options of the contenders in a controversy, makes it possible to question the precomprehension of the field, and thereby to open it for new forms of theorization.    . . .   New metaphors are often the forerunners of such an innovation.    . . .   </w:t>
      </w:r>
    </w:p>
    <w:p w:rsidR="003B2ACD" w:rsidRDefault="003B2ACD">
      <w:pPr>
        <w:widowControl w:val="0"/>
        <w:autoSpaceDE w:val="0"/>
        <w:autoSpaceDN w:val="0"/>
        <w:adjustRightInd w:val="0"/>
        <w:spacing w:after="0" w:line="240" w:lineRule="auto"/>
        <w:rPr>
          <w:rFonts w:ascii="Times New Roman" w:hAnsi="Times New Roman" w:cs="Times New Roman"/>
          <w:sz w:val="12"/>
          <w:szCs w:val="12"/>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http://www.tau.ac.il/humanities/philos/dascal/papers/fireworks.htm</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Death of the Expert?</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Kurt A. Richardson, Exploratory Solutions, US and Andrew Tait, Decision Tools, UK</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way to the pub does not depend upon whether there is a full moon or not. And although interpretations of words do vary, we can at least make sense of reasonably well constructed sentences.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scientific knowledge is so wonderful, why on earth are we witnessing more human suffering than ever before.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scientific method has repeatedly demonstrated it inefficacy when it comes to addressing social issues. Transport models fail to predict future road usage. Traditional economics models… well… they just don’t seem to predict anything much. Social models fail to predict episodes of rioting. As economists are fond of saying, “Prediction is difficult — especially when it’s about the future.” Scientific knowledge of social systems seems to be utterly useless and worthless and creates more trouble than it’s worth.    . .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http://kurtrichardson.com/Publications/ECO/ECO_other/Issue_12_2_11_FM.pdf</w:t>
      </w: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Critical philosophy</w:t>
      </w:r>
      <w:r>
        <w:rPr>
          <w:rFonts w:ascii="Times New Roman" w:hAnsi="Times New Roman" w:cs="Times New Roman"/>
          <w:sz w:val="24"/>
          <w:szCs w:val="24"/>
        </w:rPr>
        <w:t xml:space="preserve">   </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Hendra Manurung     -    The Art and Popular Culture Encyclopedia</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Perhaps one of the more pernicious forms of ideology now is embodied in the appeal of the claim that there are no alternatives to present institutions. In this age of diminishing expectations, one important role that remains for the social scientifically informed, and normatively oriented democratic critic is to offer novel alternatives and creative possibilities in place of the defeatist claim that we are at the end of history. That would not only mean the end of inquiry, but also the end of democracy.</w:t>
      </w:r>
      <w:r>
        <w:rPr>
          <w:rFonts w:ascii="Times New Roman" w:hAnsi="Times New Roman" w:cs="Times New Roman"/>
          <w:sz w:val="24"/>
          <w:szCs w:val="24"/>
        </w:rPr>
        <w:t xml:space="preserve"> </w:t>
      </w:r>
      <w:r>
        <w:rPr>
          <w:rFonts w:ascii="Arial" w:hAnsi="Arial" w:cs="Arial"/>
          <w:sz w:val="20"/>
          <w:szCs w:val="20"/>
        </w:rPr>
        <w:t xml:space="preserve">   . . .</w:t>
      </w:r>
    </w:p>
    <w:p w:rsidR="003B2ACD" w:rsidRDefault="003B2ACD">
      <w:pPr>
        <w:widowControl w:val="0"/>
        <w:autoSpaceDE w:val="0"/>
        <w:autoSpaceDN w:val="0"/>
        <w:adjustRightInd w:val="0"/>
        <w:spacing w:after="0" w:line="240" w:lineRule="auto"/>
        <w:rPr>
          <w:rFonts w:ascii="Arial" w:hAnsi="Arial" w:cs="Arial"/>
          <w:sz w:val="8"/>
          <w:szCs w:val="8"/>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http://artandpopularculture.com/Critical_philosophy</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http://www.scribd.com/doc/49299680/Critical-Theory</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http://www.scribd.com/doc/4542836/CRITICAL-THEORY</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http://filsafat-eka-wenats.blogspot.com/2007/01/critical-theory.html</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http://ogb-community.blogspot.com/2010/11/critical-theory-of-jurgen-habermas.html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Denying Freedom and Opposing Democracy: In the Age of Pax Americana</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Darrell Gene Moen   -  Tsuda College IICS Bulletin. Institute of International and Cultural Studies. December 2002 (pp. 9-24)</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1945, the world has witnessed the devastating impact of the consolidation of power and control under Pax Americana, or the American World Empire. At the end of World War Two, the cities and economic infrastructures as well as global influence of all the imperial powers were devastated. Only one imperial power emerged from the war without even one bomb having been dropped on even one of its cities, and in fact having enjoyed a wartime boom in industrial expansion unparalleled in world history: the United States of America. If you are thinking of the Japanese bombs dropped on Pearl Harbor in Hawaii, keep in mind Pearl Harbor was a U.S. military base located on an American colonial possession.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before the carefully calculated bombings of Hiroshima and Nagasaki    . . .  U.S. leaders envisioned a global empire under the leadership of the United States, referring to the   . . .  "world as ours for the taking,"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leaders warned that another war between imperial powers would be the end of the world, and that the only sensible thing to do was to work together in an imperial alliance to maintain privileged access to the natural resources, land, cheap labor, and markets of the colonies (soon to be ex-colonies labeled the "Third World").</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George Kennan stated in a U.S. State Department study in 1948, "  . . .  Our real task in the coming period is to devise a pattern of relationships that will allow us to maintain this position of disparity. We should cease to talk about the raising of the living standards, human rights, and democratization."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government (along with other imperial powers), by opposing democracy and supporting state terrorism in Latin America, Africa, and Asia (collectively referred to as the "Third World" or more recently "the South"), has transparently represented the interests of transnational corporations and ruling elites, facilitating their goal of increasing personal fortunes and corporate profits.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Entering the 21a century, the 95% of humanity that has not benefited from the excesses of empire (including many in the heart of the empire) are recognizing the need to organize and resist against the continuation of this brutal imperial alliance system.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Although I was born in Japan to a Japanese mother and a Norwegian/American father and lived here until I was seven years old, I spent my formative years in the United States and was thus inculcated with American cultural values and social assumptions.    . . .   Our teachers taught us in school that the United States represented freedom and democracy, and fought for liberty and justice for freedom-loving people throughout the world. We were told that U.S. benevolence was appreciated worldwide, and that the United States of America was the envy of the world: everyone wanted to be like us. We were taught to "be proud to be American"!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ideology permeated all media    . . .   The dominant culture's interpretation of history and social phenomena was accepted as unquestioned truth by the overwhelming majority of Americans, and any critical voices questioning this interpretation were effectively muted if not stifled altogether. This dominant ideology penetrated all aspects of American culture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illegal and bloodthirsty intervention in Vietnam was by no means an aberration. Although my eyes had been opened to the lies of the U.S. government leaders in telling us soldiers that we were going to Vietnam to fight for freedom and democracy, it was not until I became involved in student politics at university that I became painfully aware that 1 had been lied to and deceived by everyone who had been in positions of authority over me and influenced me from childhood. My parents, teachers, boy scout master, church pastors, football and baseball coaches, as well as numerous others brought me up to be a proud citizen and respect the flag and for which it stands - liberty and justice for all.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University of Wisconsin-Madison, which at the time had the reputation as a "hotbed of radicalism," I at first attended the antiwar rallies and teach-ins out of curiosity. However, as I read the literature handed out to participants at those rallies and listened to the various speakers, I slowly became aware of the hidden history of the Vietnam War and the outright lies government leaders told the American people concerning the history of the war in Vietnam and the justification for military intervention there.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one of the teach-ins I attended, I watched a documentary movie that was made in 1974 called "Hearts and Minds." That film showed clearly how the United States was determined to destroy any possibility for an international acceptance of an independent, non-aligned, democratic Vietnam even before the end of World War Two.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recall one conversation I had with a woman from the Dominican Republic   . . .  She said, "You know, for my people in the Dominican Republic, life was better for us when we were slaves."   . . .  "Well, when we were slaves, our masters kept us fed, clothed us, and provided us with a roof over our heads. If we became ill or injured, our masters would have our wounds tended to and would provide us with medicine. It was important for the master to keep his slaves healthy so that they could work hard for him. Now that we are no longer slaves, there is no concern if we have no food or medicine. Many of us sleep under the stars. Our children die from hunger and illness. If we can find work, we are lucky to get paid enough for one meal after working all day."</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that conversation that motivated me to study more about the notion of "Third World development."   . . .    I became aware of the extent to which most people in the advanced capitalist countries such as the United States and Japan are misinformed by an over-reliance on mainstream media and mainstream education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the U.S. military, in order to "pacify" a village like El Mazote, the preferred counter-insurgency warfare tactic is for a small unit of soldiers properly trained in counter-insurgency warfare tactics to enter the village late at night, slit the throats of three or four sleeping villagers at random, and silently drag their bodies out to the village square or a nearby road. Then    . . .  cut down some saplings for spikes   . . .   decapitate the victims and stick their heads on one end of the spikes, then bury the other end in the dirt. Thus, when the villagers would wake up in the morning   . . .  this would scare them to death and they would not become involved in a pro-democracy movement or give support to armed insurgents.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main function of corporate media is to keep the public misinformed, uninformed, or diverted, and they do their job well.    . . .    As filmmaker and journalist John Pilger notes in his most recent book (The New Rulers of the World. Verso: London 2002): "In politics departments, the task of liberal realists is to ensure that western imperialism is interpreted as crisis management, rather than the cause of crisis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late 1960s  . . .  a new generation of university graduate students   . . .   exposed all social science research and writing as being value laden and subjective   . . .  As Howard Zinn puts it: "Those in positions of power today, who claim to believe in 'free markets,' do not believe in a free marketplace of ideas, any more than they believe in a free marketplace of goods and services. In both material goods and in ideas, they want the market dominated by those who have always held power and wealth."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entire global regime is the result of neo-liberal political policies, urged on by the U.S. government and echoed by the other imperial states that make up the Group of Seven.    . . .  Globalization is a euphemism for imperialism.</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words of well-known neo-liberal economist Thomas Friedman, in a rare moment of candor: "The hidden hand of the market will never work without a hidden fist.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People in the imperial nations are finally waking up to what their governments and corporations have been doing in the rest of the world in the name of "progress" and "development." Demonstrations and mass protests against the World Bank and International Monetary Fund, the World Trade Organization, NATO and AMPO, and other institutions and instruments of imperialism are now so well organized that they cannot be ignored, even by the corporate media.  . . .   </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http://www.dgmoen.net/essays/pax_amer.html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Critical Discourse Analysis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Van Dijk, T (ed.) Discourse Studies: a multidisciplinary introduction, London: Sage  -  2011</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Fairclough, N., Mulderrig, Jane, and Wodak, R.</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likely that a different set of   . . .   tools will be required to investigate neoliberal ideology in welfare policy  . . .  [than] those needed to explore workplace sectarianism in Northern Ireland.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high level of popular consciousness about sexist and racist ways of using language.   . . .</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However, little notice is currently taken about the use of the word “from” when the correct word should have been “than.”  One might have said “a set of tools different from,” but that was not done.  The sentence used above should be of the form: “A different x will be [past tense verb] than y.”</w:t>
      </w:r>
    </w:p>
    <w:p w:rsidR="003B2ACD" w:rsidRDefault="003B2ACD">
      <w:pPr>
        <w:widowControl w:val="0"/>
        <w:autoSpaceDE w:val="0"/>
        <w:autoSpaceDN w:val="0"/>
        <w:adjustRightInd w:val="0"/>
        <w:spacing w:after="0" w:line="240" w:lineRule="auto"/>
        <w:rPr>
          <w:rFonts w:ascii="Times New Roman" w:hAnsi="Times New Roman" w:cs="Times New Roman"/>
          <w:color w:val="FF0000"/>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Compare, for example, “A different x will be bought than y.” to “A different x will be bought from y.”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public critique of the so-called ‘War on Terror’   . . .  [has] highlighted   . . .  the linguistic strategies through which the war has been prosecuted and legitimated.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increased economic importance of language is striking.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CDA   . . .   has its academic origins in ‘Western Marxism’.   . . .   Western Marxism includes key figures and movements in twentieth-century social and political thought – Antonio Gramsci, the Frankfurt School, Louis Althusser.    . . .    The term ‘critical’ can be particularly associated with the Frankfurt School of Philosophy. The Frankfurt School re-examines the foundations of Marxist thought.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“You expect PEOPLE to create thriving industries   . . .”     . . .   Here we might ask who are meant by people? Conservative voters? Entrepreneurs? Public service employees? All British citizens (if so, is the government also included in this creation of thriving industries and services?), or human beings in general?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group is not clearly defined, which potentially allows each listener to include themselves in its reference. However, these people have to be able to influence the growth of industries and services in a positive way (thriving). In fact it is likely only a powerful subset will be in a position to do this – elites, managers and politicians – while the remainder may instead experience the imposition of new modes of organizational management, job cuts, increased working hours, greater levels of accountability and audit, increased competition for funding, and other measures deemed necessary to achieve thriving industries and services.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the use of people is misleadingly vague: it simultaneously masks the reality of unequal social power and includes a very wide group in</w:t>
      </w:r>
      <w:r>
        <w:rPr>
          <w:rFonts w:ascii="Arial" w:hAnsi="Arial" w:cs="Arial"/>
          <w:sz w:val="16"/>
          <w:szCs w:val="16"/>
        </w:rPr>
        <w:t xml:space="preserve"> </w:t>
      </w:r>
      <w:r w:rsidRPr="0014749D">
        <w:rPr>
          <w:rStyle w:val="FootnoteReference"/>
        </w:rPr>
        <w:footnoteReference w:id="1"/>
      </w:r>
      <w:r>
        <w:rPr>
          <w:rFonts w:ascii="Arial" w:hAnsi="Arial" w:cs="Arial"/>
          <w:sz w:val="20"/>
          <w:szCs w:val="20"/>
        </w:rPr>
        <w:t xml:space="preserve"> those who are expected to take responsibility for creating thriving industries and services.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short example illustrates the hegemonic potential of language    . . .</w:t>
      </w:r>
    </w:p>
    <w:p w:rsidR="003B2ACD" w:rsidRDefault="003B2ACD">
      <w:pPr>
        <w:widowControl w:val="0"/>
        <w:autoSpaceDE w:val="0"/>
        <w:autoSpaceDN w:val="0"/>
        <w:adjustRightInd w:val="0"/>
        <w:spacing w:after="0" w:line="240" w:lineRule="auto"/>
        <w:rPr>
          <w:rFonts w:ascii="Times New Roman" w:hAnsi="Times New Roman" w:cs="Times New Roman"/>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xml:space="preserve">           --- http://sheffield.academia.edu/JaneMulderrig/Papers/324219/Critical_Discourse_Analysis</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Radical Ecology</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Carol Merchant   -   Routledge, Cahapman &amp; Hall Inc., New York    -   1992 </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ISBN 0-415-90650-4    . . .</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The Rise of Capitalism</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sixteenth century, as the feudal states of medieval Europe were breaking up, a new dynamic force emerged that shattered premodern ways of life and the organic restraints against the exploitation of the earth. Arising in the city-states of Renaissance Italy and spreading to northern Europe was an inexorable expanding market economy, intensifying medieval tendencies toward capitalist relations of production and capitalist modes of economic behavior.</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trade quickened throughout western Europe, stimulated by the European discovery and exploitation of the Americas, production for subsistence began to be replaced by more specialized production for the market.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spreading use of money provided  . . .   a uniform medium of exchange    . . .  facilitating open-ended accumulation. Inflation generated by the growth of population and the flood of American gold accelerated the transition from traditional economic modes to rationally maximizing modes of economic organization.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growth of cities as centers of trade and handicraft production created a new class of bourgeois entrepreneurs who supplied ambitious monarchs with the funds and expertise to build strong nation states, undercutting the power of the regionally based landowning nobility.</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Whereas the medieval economy had been based on organic and renewable energy sources-wood, water, wind, and animal muscle, the emerging capitalist economy was based on nonrenewable energy - coal and the inorganic metals - iron, copper, silver, gold, tin, and mercury - the refining and processing of which ultimately depended on and further depleted the forests.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course of the sixteenth century, mining operations quadrupled as the trading of metals expanded, taking immense toll as forests were cut for charcoal and the cleared lands turned into sheep pastures for the textile industry. Shipbuilding, essential to capitalist trade and national supremacy, along with glass and soap-making, also contributed to the denudation of the ancient forest cover.</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new activities directly altered the earth. Not only were its forests cut down, but swamps were drained, and mine shafts were sunk. The new commercial and industrial enterprises meant that the older cultural constraints against the exploitation of the earth no longer held sway.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acceleration of economic change throughout western Europe began to undermine the organic unity of the cosmos and society. Because the needs and purposes of society as a whole were changing with the commercial revolution, the values associated with the organic view of nature were no longer applicable; hence the plausibility of the conceptual framework itself was slowly, but continuously, being threatened. By the sixteenth and seventeenth centuries, the tension between the technological development in the world of action and the controlling organic images in the world of the mind had become too great. The old worldview was incompatible with the new activities.   . .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Mechanistic Worldview</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mechanical view of nature now taught in most western schools is accepted without question as our everyday, common sense reality-a reality in which matter is made up of atoms, colors occur by the reflection of light waves of differing lengths, bodies obey the law of inertia, and the sun is in the center of our solar system.</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worldview is a product of the scientific revolution of the seventeenth century. None of its assumptions were the commonsense view of our sixteenthcentury counterparts. Before the scientific revolution, most ordinary people assumed that the earth was in the center of the cosmos, that the earth was a nurturing mother, and that the cosmos was alive, not dead.</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unifying model for science and society, the machine has permeated and reconstructed human consciousness so totally that today we scarcely question its validity. Nature, society, and the human body are composed of interchangeable atomized parts that can be repaired or replaced from outside. The "technological fix" mends an ecological malfunction, new human beings replace the old to maintain the smooth functioning of industry and bureaucracy, and interventionist medicine exchanges a fresh heart for a worn-out, diseased one.    . . .</w:t>
      </w:r>
    </w:p>
    <w:p w:rsidR="003B2ACD" w:rsidRDefault="003B2ACD">
      <w:pPr>
        <w:widowControl w:val="0"/>
        <w:autoSpaceDE w:val="0"/>
        <w:autoSpaceDN w:val="0"/>
        <w:adjustRightInd w:val="0"/>
        <w:spacing w:after="0" w:line="240" w:lineRule="auto"/>
        <w:rPr>
          <w:rFonts w:ascii="Times New Roman" w:hAnsi="Times New Roman" w:cs="Times New Roman"/>
          <w:sz w:val="8"/>
          <w:szCs w:val="8"/>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http://www.dhushara.com/book/renewal/voices2/recol.htm</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Unnatural Causes  ...is inequality making us sick?</w:t>
      </w:r>
    </w:p>
    <w:p w:rsidR="003B2ACD" w:rsidRDefault="003B2ACD">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www.unnaturalcauses.org, California Newsreel, Vital Pictures, Inc., The National Minority Consortia of Public Television, The Joint Center for Political and Economic Studies Health Policy Institute    -    2008</w:t>
      </w:r>
      <w:r>
        <w:rPr>
          <w:rFonts w:ascii="Arial" w:hAnsi="Arial" w:cs="Arial"/>
          <w:sz w:val="12"/>
          <w:szCs w:val="12"/>
        </w:rPr>
        <w:t xml:space="preserve">    </w:t>
      </w:r>
      <w:r>
        <w:rPr>
          <w:rFonts w:ascii="Arial" w:hAnsi="Arial" w:cs="Arial"/>
          <w:sz w:val="20"/>
          <w:szCs w:val="20"/>
        </w:rPr>
        <w:t>. . .</w:t>
      </w:r>
    </w:p>
    <w:p w:rsidR="003B2ACD" w:rsidRDefault="003B2ACD">
      <w:pPr>
        <w:widowControl w:val="0"/>
        <w:autoSpaceDE w:val="0"/>
        <w:autoSpaceDN w:val="0"/>
        <w:adjustRightInd w:val="0"/>
        <w:spacing w:after="0" w:line="240" w:lineRule="auto"/>
        <w:rPr>
          <w:rFonts w:ascii="Arial" w:hAnsi="Arial" w:cs="Arial"/>
          <w:sz w:val="8"/>
          <w:szCs w:val="8"/>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often appears that we Americans are obsessed with health. Media outlets trumpet the latest gene and drug discoveries, dietary supplements line shelf after shelf in the supermarket, and a multi-billion dollar industry of magazines, videos and spas sells healthy “lifestyles.” We spend more than twice what other rich countries spend on average per person on medical care.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we have among the worst health outcomes of any industrialized nation and the greatest health inequities. It’s not just the poor who are sick. Even the middle classes die, on average, almost three years sooner than the rich.</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at each step down the class pyramid, African Americans, Native Americans, and Pacific Islanders often fare worse than their white counterparts. Interestingly, that’s not the case for most new immigrants of color. Recent Latino immigrants, for example, though typically poorer than the average American, have better health. But the longer they live here, the more their health advantage erodes.   . . .</w:t>
      </w:r>
    </w:p>
    <w:p w:rsidR="003B2ACD" w:rsidRDefault="003B2ACD">
      <w:pPr>
        <w:widowControl w:val="0"/>
        <w:autoSpaceDE w:val="0"/>
        <w:autoSpaceDN w:val="0"/>
        <w:adjustRightInd w:val="0"/>
        <w:spacing w:after="0" w:line="240" w:lineRule="auto"/>
        <w:rPr>
          <w:rFonts w:ascii="Arial" w:hAnsi="Arial" w:cs="Arial"/>
          <w:sz w:val="14"/>
          <w:szCs w:val="14"/>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Major funding for Unnatural Causes was provided by Ford Foundation, the Corporation for Public Broadcasting, The John D. and Catherine T. MacArthur Foundation, The California Endowment, W.K. Kellogg Foundation, Nathan Cummings Foundation, Joint Center</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 Political and Economic Studies Health Policy Institute, and Kaiser Permanente.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Additional funding from the Annie E. Casey Foundation, Akonadi Foundation, Maurice Falk Fund, and the Wallace A. Gerbode Foundation with outreach funding from the Open Society Institute.</w:t>
      </w:r>
    </w:p>
    <w:p w:rsidR="003B2ACD" w:rsidRDefault="003B2ACD">
      <w:pPr>
        <w:widowControl w:val="0"/>
        <w:autoSpaceDE w:val="0"/>
        <w:autoSpaceDN w:val="0"/>
        <w:adjustRightInd w:val="0"/>
        <w:spacing w:after="0" w:line="240" w:lineRule="auto"/>
        <w:rPr>
          <w:rFonts w:ascii="Arial" w:hAnsi="Arial" w:cs="Arial"/>
          <w:sz w:val="8"/>
          <w:szCs w:val="8"/>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http://www.unnaturalcauses.org/assets/uploads/file/UC_Toolkit_All.pdf</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Schooling in Mass Society: A Sceptical View</w:t>
      </w:r>
    </w:p>
    <w:p w:rsidR="003B2ACD" w:rsidRDefault="003B2ACD">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 xml:space="preserve">Peggy Mohan </w:t>
      </w:r>
    </w:p>
    <w:p w:rsidR="003B2ACD" w:rsidRDefault="003B2ACD">
      <w:pPr>
        <w:widowControl w:val="0"/>
        <w:autoSpaceDE w:val="0"/>
        <w:autoSpaceDN w:val="0"/>
        <w:adjustRightInd w:val="0"/>
        <w:spacing w:after="0" w:line="240" w:lineRule="auto"/>
        <w:rPr>
          <w:rFonts w:ascii="Arial" w:hAnsi="Arial" w:cs="Arial"/>
          <w:sz w:val="10"/>
          <w:szCs w:val="1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Much of the grammar taught at school would have to be unlearned if the child were to study linguistics at university. Studying grammar seems to be more a way of pausing to dwell on the language, and filling the time up with agenda.</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crucial skill taught at school is literacy   . . .   It is an active process of negotiation with the text. It means internalising a lot of shared mental programming, the frameworks in which the meaning is encapsulated. Story grammar, as it is called. Reading is also a child’s first brush with formal top-down information flow, and being just a recipient.</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child must also learn complex written calculation, and how to handle step-by-step procedures in mathematics. This is the child’s first real departure from the world of intuition and into abstraction.    .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list above    . . .   does not pretend that it is mainly imparting good and crucial information   . . .   Parents seeing their children trapped in a rigid schooling system keep asking about ‘creativity’   . . .   It can’t happen. The schooling system is a tunnel.    . .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References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Mohan, Peggy (1992): ‘In Between Paradigms: Perspective on Communication Theory for India’, Economic and Political Weekly, Vol XXVII, Nos 15 and 16, April 11-18.</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Mohan, Peggy and Paul Zador (1986): ‘Discontinuity in a Life-Cycle: The Death of Trinidad Bhojpuri’, Language, 62 (2), 291-319.</w:t>
      </w:r>
    </w:p>
    <w:p w:rsidR="003B2ACD" w:rsidRDefault="003B2ACD">
      <w:pPr>
        <w:widowControl w:val="0"/>
        <w:autoSpaceDE w:val="0"/>
        <w:autoSpaceDN w:val="0"/>
        <w:adjustRightInd w:val="0"/>
        <w:spacing w:after="0" w:line="240" w:lineRule="auto"/>
        <w:rPr>
          <w:rFonts w:ascii="Arial" w:hAnsi="Arial" w:cs="Arial"/>
          <w:sz w:val="10"/>
          <w:szCs w:val="1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http://multiworldindia.org/taleemnet/challenging-schools/articles-against-the-school/</w:t>
      </w: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Articles Against the School: The Seven-Lesson School teacher</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Taylor Gatto – 1991 New York State Teacher of the Year</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I teach   . . .    emotional dependency. By stars and red checks, smiles and frowns, prizes, honors and disgraces I teach kids to surrender their will to the predestined chain of command. Rights may be granted or withheld by any authority without appeal, because rights do not exist inside a school — not even the right of free speech, as the Supreme Court has ruled — unless school authorities say they do. As a schoolteacher, I intervene in many personal decisions, issuing a pass for those I deem legitimate, or initiating a disciplinary confrontation for behavior that threatens my control.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Individuality is constantly trying to assert itself among children and teenagers, so my judgments come thick and fast. Individuality is a contradiction of class theory, a curse to all systems of classification.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are some common ways it shows up: children sneak away for a private moment in the toilet on the pretext of moving their bowels, or they steal a private instant in the hallway on the grounds they need water. I know they don’t, but I allow them to deceive me because this conditions them to depend on my favors.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assign a type of extended schooling called “homework,” so that the effect of surveillance, if not that surveillance itself, travels into private households, where students might otherwise use free time to learn something unauthorized from a father or mother, by exploration, or by apprenticing to some wise person in the neighborhood. Disloyalty to the idea of schooling is a Devil always ready to find work for idle hands.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meaning of constant surveillance and denial of privacy is that no one can be trusted, that privacy is not legitimate. Surveillance is an ancient imperative, espoused by certain influential thinkers, a central prescription set down in The Republic, in The City of God, in the Institutes of the Christian Religion, in New Atlantis, in Leviathan, and in a host of other places.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All these childless men who wrote these books discovered the same thing: children must be closely watched if you want to keep a society under tight central control. Children will follow a private drummer if you can’t get them into a uniformed marching band.    . . .</w:t>
      </w:r>
    </w:p>
    <w:p w:rsidR="003B2ACD" w:rsidRDefault="003B2ACD">
      <w:pPr>
        <w:widowControl w:val="0"/>
        <w:autoSpaceDE w:val="0"/>
        <w:autoSpaceDN w:val="0"/>
        <w:adjustRightInd w:val="0"/>
        <w:spacing w:after="0" w:line="240" w:lineRule="auto"/>
        <w:rPr>
          <w:rFonts w:ascii="Arial" w:hAnsi="Arial" w:cs="Arial"/>
          <w:sz w:val="10"/>
          <w:szCs w:val="1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http://multiworldindia.org/taleemnet/challenging-schools/articles-against-the-school/</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Controlled by the Corporate Narrative: Obama’s Education Policy, the Shock Doctrine, and Mechanisms of Capitalist Power</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Virginia Lea, Univ. Wisconsin-Stout  -  Journal of Inquiry &amp; Action in Education, 4(1), 2011 p132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nation that destroys its systems of education, degrades its public information, guts its public libraries and turns its airwaves into vehicles for cheap, mindless amusement becomes deaf, dumb and blind.</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prizes test scores above critical thinking and literacy. It celebrates rote vocational training and the singular, amoral skill of making money.</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churns out stunted human products, lacking the capacity and vocabulary to challenge the assumptions and structures of the corporate state. It funnels them into a caste system of drones and systems managers. It transforms a democratic state into a feudal system of corporate masters and serfs.   </w:t>
      </w:r>
      <w:r>
        <w:rPr>
          <w:rFonts w:ascii="Arial" w:hAnsi="Arial" w:cs="Arial"/>
          <w:sz w:val="20"/>
          <w:szCs w:val="20"/>
        </w:rPr>
        <w:tab/>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---Hedges, 2011</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Public schools have been sustained and/or strengthened as hierarchical, inequitable, and undemocratic sites that serve the corporate capitalist state.    . . .   The corporate capitalist agenda has controlled the education policies of President Obama over the last two years.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in positions of power have concocted political and economic crises, and/or taken advantage of “natural” crises, like Hurricane Katrina, to manipulate relatively powerless people into accepting policies and practices that are in the interest of elites and not the mass of the people.    . . .   New Orleans has become a more exclusive corporate playground that before the hurricane.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Race to the Top continues some of the same tendencies that made No Child Left Behind so deeply problematic. We still have corporate-style accountability procedures, the employment of divisive market mechanisms,   . . .   an uncritical approach to what counts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 important    . . .   In Obama’s plan, competition will still be sponsored.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frequently expresses goals such as “winning the future.” His vision for education is a corporate, capitalist one: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want to win the global competition for new jobs and industries, we’ve got to</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win the global competition to educate our people. We’ve got to have the best</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trained, best skilled workforce in the world. That’s how we’ll ensure that the next</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Intel, the next Google, or the next Microsoft is created in America, and hires</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American workers.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Obama uses public rhetoric to frame his education policy as a common</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sense response to    . . .   the US’s loss of global hegemony and the need for the U.S, to</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maintain its exceptionalism in the world.</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frames his commitment to education not in terms of the welfare of the people but in terms of the welfare of the largest corporations and the overall capitalist political economy over which he presides. He does so even though that the divide between the rich and the poor in that economy is growing exponentially.</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Obama may believe that if he assuages the corporate economy he will benefit the citizens who most need his help but the opposite appears to be the case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social systems have been carefully structured and imbued with technologies or mechanisms of power to effect the greatest compliance possible from citizens to the projects of powerful elites.   . . .    Colonizing the definitions of popular signifiers and disseminating new definitions through the corporate media is one way of appropriating meaning and gaining the consent and compliance of citizens.    . . .    The Obama election campaign was brilliant at carrying out this process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neo-liberal, corporate, capitalist state requires inequality in order for corporations to make obscene profits.   . . .    This process, which includes socializing, controlling, and maintaining citizens as consenting members of the hierarchical society.  . . .  Most of us who fill the role of teachers in public schools today are important front-line agents in the reproduction of the corporate-military capitalist state.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disciplinary mechanisms of power are embedded in the structures of school, and we submit our students to these structures early in their school lives. This process, usually experienced less than consciously, works on teachers’ as well as students’ minds and bodies so they consent to the existing socio-economic system.    . . .  allowing elites to gain the consent of</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populations to their agenda much more efficiently that in previous generations, especially once</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they have been rendered vulnerable by a shock or crisis.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efforts to maintain the public educational process as a supply depot for human capital, agents of the state engage in surveillance.    . . .  Herb Kohl wrote   . . .  I believe that the consequence of scripted curriculum, teacher accountability, continuous monitoring of student performance, high stakes testing, and punishment for not reaching external standards is that schools become educational panopticons, that is, total control and surveillance communities dedicated to undermining the imagination, creativity, intelligence, and autonomy of students and teachers. The panopticon was the name Jeremy Bentham gave to the prison he designed in the</w:t>
      </w: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1780s to ensure complete surveillance or prisoners at all time.    . . .</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Interrupting the Onward March of Power: Ideas for Helping Pre-service Teachers See Through the Hegemonic Processes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us come to see the hegemonic, neo-liberal narrative that promotes privatization, consumerism, and individualism, as common sense, normal and natural, and we identify with its tenets. After two and a half years in office, it is becoming clear that President Obama, while rhetorically concerned about the plight of the dispossessed, has also embraced this cultural script, at least in part.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critical multicultural teacher embraces the theoretical viewpoint that radical change in social structures is possible   . . .   Participatory Action Research (PAR) is not new but remains a valuable approach to empowering ethnically and economically diverse voices through problem-posing projects that generate themes of critical concern to students and their communities   . . .  There are an enormous number of counter-hegemonic projects that are being enacted to interrupt the onward march of hegemony and its disciplinary technologies of power.      . . .  </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t xml:space="preserve">          --- https://journal.buffalostate.edu/index.php/soe/article/viewPDFInterstitial/127/58</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subjective comparison of Germany and the United States</w:t>
      </w:r>
    </w:p>
    <w:p w:rsidR="003B2ACD" w:rsidRDefault="003B2AC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Axel Boldt</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German system gives more power to the parties, since they can decide which candidates to place on the list from which the parliamentarians will later be drawn.</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Parties finance the election campaigns   . . .   In return, there is a very high party loyalty in the German parliament. Parliamentarians vote their conscience only on rare, very important questions   . . .   Parties are financed by the taxpayers   . . .  by donations from big business, and by membership dues.</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contrast, Congress persons in the US are much more independent: they raise campaign money on their own   . . .  and the party cannot even decide who will be their candidate in a particular race: this is decided in so-called primaries, races between the various candidates where every voter who declares themselves a supporter of the party gets to vote.</w:t>
      </w:r>
    </w:p>
    <w:p w:rsidR="003B2ACD" w:rsidRDefault="003B2ACD">
      <w:pPr>
        <w:widowControl w:val="0"/>
        <w:autoSpaceDE w:val="0"/>
        <w:autoSpaceDN w:val="0"/>
        <w:adjustRightInd w:val="0"/>
        <w:spacing w:after="0" w:line="240" w:lineRule="auto"/>
        <w:rPr>
          <w:rFonts w:ascii="Arial" w:hAnsi="Arial" w:cs="Arial"/>
          <w:sz w:val="20"/>
          <w:szCs w:val="20"/>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in Congress, the legislators can vote their conscience on virtually every question.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[American politicians] are free to change their voting pattern on almost any topic, moneyed interests have much more political influence than in Germany.   . . .</w:t>
      </w: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16"/>
          <w:szCs w:val="16"/>
        </w:rPr>
      </w:pPr>
    </w:p>
    <w:p w:rsidR="003B2ACD" w:rsidRDefault="003B2AC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often believed that the position of President in the US is an extremely powerful one; this is wrong. Essentially all he can do is govern by changing administrative rules and veto or sign laws written by Congress, where the majority is often hostile to the president. Presidential vetoes can even be overridden by a 2/3-supermajority in both houses. By contrast, the Chancellor in Germany is elected by the parliament, the Bundestag, which means that a majority is behind him and most every law he wants to enact will pass, because of the above mentioned party discipline. Most laws, the ones not affecting the German states, do not have to be approved by the second chamber, the Bundesrat.   . . .</w:t>
      </w:r>
    </w:p>
    <w:p w:rsidR="003B2ACD" w:rsidRDefault="003B2ACD">
      <w:pPr>
        <w:widowControl w:val="0"/>
        <w:autoSpaceDE w:val="0"/>
        <w:autoSpaceDN w:val="0"/>
        <w:adjustRightInd w:val="0"/>
        <w:spacing w:after="0" w:line="240" w:lineRule="auto"/>
        <w:rPr>
          <w:rFonts w:ascii="Arial" w:hAnsi="Arial" w:cs="Arial"/>
          <w:sz w:val="12"/>
          <w:szCs w:val="12"/>
        </w:rPr>
      </w:pPr>
    </w:p>
    <w:p w:rsidR="003B2ACD" w:rsidRDefault="003B2A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http://math-www.uni-paderborn.de/~axel/us-d.html</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p>
    <w:p w:rsidR="003B2ACD" w:rsidRDefault="003B2AC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B2ACD" w:rsidSect="003B2ACD">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ACD" w:rsidRDefault="003B2ACD" w:rsidP="003B2ACD">
      <w:pPr>
        <w:spacing w:after="0" w:line="240" w:lineRule="auto"/>
      </w:pPr>
      <w:r>
        <w:separator/>
      </w:r>
    </w:p>
  </w:endnote>
  <w:endnote w:type="continuationSeparator" w:id="0">
    <w:p w:rsidR="003B2ACD" w:rsidRDefault="003B2ACD" w:rsidP="003B2A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ACD" w:rsidRDefault="003B2ACD">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ACD" w:rsidRDefault="003B2ACD" w:rsidP="003B2ACD">
      <w:pPr>
        <w:spacing w:after="0" w:line="240" w:lineRule="auto"/>
      </w:pPr>
      <w:r>
        <w:separator/>
      </w:r>
    </w:p>
  </w:footnote>
  <w:footnote w:type="continuationSeparator" w:id="0">
    <w:p w:rsidR="003B2ACD" w:rsidRDefault="003B2ACD" w:rsidP="003B2ACD">
      <w:pPr>
        <w:spacing w:after="0" w:line="240" w:lineRule="auto"/>
      </w:pPr>
      <w:r>
        <w:continuationSeparator/>
      </w:r>
    </w:p>
  </w:footnote>
  <w:footnote w:id="1">
    <w:p w:rsidR="003B2ACD" w:rsidRDefault="003B2ACD">
      <w:pPr>
        <w:widowControl w:val="0"/>
        <w:autoSpaceDE w:val="0"/>
        <w:autoSpaceDN w:val="0"/>
        <w:adjustRightInd w:val="0"/>
        <w:spacing w:after="0" w:line="240" w:lineRule="auto"/>
        <w:ind w:left="864"/>
        <w:rPr>
          <w:rFonts w:ascii="Times New Roman" w:hAnsi="Times New Roman" w:cs="Times New Roman"/>
          <w:sz w:val="24"/>
          <w:szCs w:val="24"/>
        </w:rPr>
      </w:pPr>
      <w:r w:rsidRPr="0014749D">
        <w:rPr>
          <w:rStyle w:val="FootnoteReference"/>
        </w:rPr>
        <w:footnoteRef/>
      </w:r>
      <w:r>
        <w:rPr>
          <w:rFonts w:ascii="Times New Roman" w:hAnsi="Times New Roman" w:cs="Times New Roman"/>
          <w:sz w:val="24"/>
          <w:szCs w:val="24"/>
        </w:rPr>
        <w:t xml:space="preserve"> Note the curious and nonstandard use of the preposition “in.”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ACD" w:rsidRDefault="003B2ACD">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2ACD"/>
    <w:rsid w:val="0014749D"/>
    <w:rsid w:val="003B2A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4749D"/>
    <w:rPr>
      <w:vertAlign w:val="superscript"/>
    </w:rPr>
  </w:style>
  <w:style w:type="character" w:styleId="FootnoteReference">
    <w:name w:val="footnote reference"/>
    <w:basedOn w:val="DefaultParagraphFont"/>
    <w:uiPriority w:val="99"/>
    <w:semiHidden/>
    <w:unhideWhenUsed/>
    <w:rsid w:val="0014749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10276</Words>
  <Characters>58578</Characters>
  <Application>Microsoft Office Word</Application>
  <DocSecurity>0</DocSecurity>
  <Lines>488</Lines>
  <Paragraphs>137</Paragraphs>
  <ScaleCrop>false</ScaleCrop>
  <Company/>
  <LinksUpToDate>false</LinksUpToDate>
  <CharactersWithSpaces>68717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2016-05-16T14:42:00Z</dcterms:created>
  <dcterms:modified xsi:type="dcterms:W3CDTF">2016-05-16T14:42:00Z</dcterms:modified>
</cp:coreProperties>
</file>